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ПРОЄКТ</w:t>
      </w:r>
    </w:p>
    <w:p w:rsidR="00000000" w:rsidDel="00000000" w:rsidP="00000000" w:rsidRDefault="00000000" w:rsidRPr="00000000" w14:paraId="00000003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pict>
          <v:shape id="_x0000_s1027" style="position:absolute;left:0;text-align:left;margin-left:216.0pt;margin-top:8.55pt;width:34.85pt;height:48.05pt;z-index:251659264;mso-wrap-distance-left:9.05pt;mso-wrap-distance-right:9.05pt;mso-position-horizontal:absolute;mso-position-vertical:absolute;mso-position-horizontal-relative:margin;mso-position-vertical-relative:text;" wrapcoords="-470 0 -470 21262 21600 21262 21600 0 -470 0" filled="t" type="#_x0000_t75">
            <v:fill color2="black"/>
            <v:imagedata r:id="rId1" o:title=""/>
            <w10:wrap type="tight"/>
          </v:shape>
          <o:OLEObject DrawAspect="Content" r:id="rId2" ObjectID="_1738397015" ProgID="PBrush" ShapeID="_x0000_s1027" Type="Embed"/>
        </w:pic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numPr>
          <w:ilvl w:val="1"/>
          <w:numId w:val="1"/>
        </w:numPr>
        <w:spacing w:after="0" w:before="0" w:lineRule="auto"/>
        <w:ind w:left="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2"/>
        <w:numPr>
          <w:ilvl w:val="1"/>
          <w:numId w:val="1"/>
        </w:numPr>
        <w:spacing w:after="0" w:before="0" w:lineRule="auto"/>
        <w:ind w:left="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8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8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РІШЕННЯ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                  2023 року              м. Сквира                                  №      -       -VIII</w:t>
      </w:r>
    </w:p>
    <w:p w:rsidR="00000000" w:rsidDel="00000000" w:rsidP="00000000" w:rsidRDefault="00000000" w:rsidRPr="00000000" w14:paraId="0000000C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Про укладання </w:t>
      </w:r>
      <w:r w:rsidDel="00000000" w:rsidR="00000000" w:rsidRPr="00000000">
        <w:rPr>
          <w:b w:val="1"/>
          <w:sz w:val="28"/>
          <w:szCs w:val="28"/>
          <w:rtl w:val="0"/>
        </w:rPr>
        <w:t xml:space="preserve">угоди про порядок користування </w:t>
      </w:r>
    </w:p>
    <w:p w:rsidR="00000000" w:rsidDel="00000000" w:rsidP="00000000" w:rsidRDefault="00000000" w:rsidRPr="00000000" w14:paraId="0000000E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земельною ділянкою водного фонду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площею 14,4369 га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на території Сквирської міської територіальної громади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right="-2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з товариством з обмеженою відповідальністю </w:t>
      </w:r>
    </w:p>
    <w:p w:rsidR="00000000" w:rsidDel="00000000" w:rsidP="00000000" w:rsidRDefault="00000000" w:rsidRPr="00000000" w14:paraId="00000011">
      <w:pPr>
        <w:ind w:right="-2"/>
        <w:jc w:val="both"/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«Рибовод» ( с. Мовчанівка)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Розглянувши заяву директора товариства з обмеженою відповідальністю «Рибовод» Мячикової Ірини Олександрівни </w:t>
      </w:r>
      <w:r w:rsidDel="00000000" w:rsidR="00000000" w:rsidRPr="00000000">
        <w:rPr>
          <w:sz w:val="28"/>
          <w:szCs w:val="28"/>
          <w:rtl w:val="0"/>
        </w:rPr>
        <w:t xml:space="preserve">вх. №05-2022/3809 від 22.12.2022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враховуючи пропозиції постійної комісії Сквирської </w:t>
      </w:r>
      <w:r w:rsidDel="00000000" w:rsidR="00000000" w:rsidRPr="00000000">
        <w:rPr>
          <w:sz w:val="28"/>
          <w:szCs w:val="28"/>
          <w:rtl w:val="0"/>
        </w:rPr>
        <w:t xml:space="preserve">міської ради з питань підприємництва, промисловості, сільського господарства, землевпорядкування, будівництва та архітектури,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керуючись Земельним кодексом України, Водним кодексом України, Законом України «Про оренду землі», Законом України «Про аквакультуру», ст.288 Податкового кодексу України, п.34 ч.1 ст. 26 Закону України «Про місцеве самоврядування в Україні» та в інтересах Сквирської міської територіальної громади, Сквирська міська рада VIIІ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 И Р І Ш И Л А :</w:t>
      </w:r>
    </w:p>
    <w:p w:rsidR="00000000" w:rsidDel="00000000" w:rsidP="00000000" w:rsidRDefault="00000000" w:rsidRPr="00000000" w14:paraId="0000001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1. Укласти </w:t>
      </w:r>
      <w:r w:rsidDel="00000000" w:rsidR="00000000" w:rsidRPr="00000000">
        <w:rPr>
          <w:sz w:val="28"/>
          <w:szCs w:val="28"/>
          <w:rtl w:val="0"/>
        </w:rPr>
        <w:t xml:space="preserve">угоду про порядок користування земельною ділянкою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з </w:t>
      </w:r>
      <w:r w:rsidDel="00000000" w:rsidR="00000000" w:rsidRPr="00000000">
        <w:rPr>
          <w:sz w:val="28"/>
          <w:szCs w:val="28"/>
          <w:rtl w:val="0"/>
        </w:rPr>
        <w:t xml:space="preserve">товариством з обмеженою відповідальністю  «Рибовод»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на земельну ділянку водного фонду комунальної власності на території Сквирської міської територіальної громади (с. Мовчанівка) площею 14,4369 га для рибогосподарських потреб, кадастровий номер 3224084901:01:009:0001 на період виготовлення паспорта водного об`єкта, до проведення земельних торгів, але не більше ніж на 1 (один) рік.</w:t>
      </w:r>
    </w:p>
    <w:p w:rsidR="00000000" w:rsidDel="00000000" w:rsidP="00000000" w:rsidRDefault="00000000" w:rsidRPr="00000000" w14:paraId="00000018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 Встановити річний розмір орендної плати за користування земельною ділянкою водного фонду в розмірі ___ % від нормативної грошової оцінки земельної ділянки. У разі невизначеної нормативної грошової оцінки земельної ділянки розрахунок проводити від вартості одного гектара ріллі по Київській області. </w:t>
      </w:r>
    </w:p>
    <w:p w:rsidR="00000000" w:rsidDel="00000000" w:rsidP="00000000" w:rsidRDefault="00000000" w:rsidRPr="00000000" w14:paraId="00000019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i w:val="0"/>
          <w:sz w:val="28"/>
          <w:szCs w:val="28"/>
          <w:rtl w:val="0"/>
        </w:rPr>
        <w:t xml:space="preserve">3. Товариству з обмеженою відповідальністю «</w:t>
      </w:r>
      <w:r w:rsidDel="00000000" w:rsidR="00000000" w:rsidRPr="00000000">
        <w:rPr>
          <w:sz w:val="28"/>
          <w:szCs w:val="28"/>
          <w:rtl w:val="0"/>
        </w:rPr>
        <w:t xml:space="preserve">Рибовод</w:t>
      </w:r>
      <w:r w:rsidDel="00000000" w:rsidR="00000000" w:rsidRPr="00000000">
        <w:rPr>
          <w:i w:val="0"/>
          <w:sz w:val="28"/>
          <w:szCs w:val="28"/>
          <w:rtl w:val="0"/>
        </w:rPr>
        <w:t xml:space="preserve">»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звернутися до відділу з питань земельних ресурсів та кадастру Сквирської міської ради для укладання </w:t>
      </w:r>
      <w:r w:rsidDel="00000000" w:rsidR="00000000" w:rsidRPr="00000000">
        <w:rPr>
          <w:sz w:val="28"/>
          <w:szCs w:val="28"/>
          <w:rtl w:val="0"/>
        </w:rPr>
        <w:t xml:space="preserve">угоди про порядок користування земельною ділянкою водного фонду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на період виготовлення паспорта водного об`єкта.</w:t>
      </w:r>
    </w:p>
    <w:p w:rsidR="00000000" w:rsidDel="00000000" w:rsidP="00000000" w:rsidRDefault="00000000" w:rsidRPr="00000000" w14:paraId="0000001A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4.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:rsidR="00000000" w:rsidDel="00000000" w:rsidP="00000000" w:rsidRDefault="00000000" w:rsidRPr="00000000" w14:paraId="0000001B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Міська голова   </w:t>
        <w:tab/>
        <w:t xml:space="preserve"> </w:t>
        <w:tab/>
        <w:tab/>
        <w:tab/>
        <w:tab/>
        <w:tab/>
        <w:t xml:space="preserve">             Валентина ЛЕВІЦЬКА</w:t>
      </w:r>
    </w:p>
    <w:p w:rsidR="00000000" w:rsidDel="00000000" w:rsidP="00000000" w:rsidRDefault="00000000" w:rsidRPr="00000000" w14:paraId="0000001E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ПОГОДЖЕНО: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міського голови</w:t>
        <w:tab/>
        <w:tab/>
        <w:tab/>
        <w:tab/>
        <w:tab/>
        <w:t xml:space="preserve">        Олександр ГНАТЮК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</w:t>
        <w:tab/>
        <w:tab/>
        <w:tab/>
        <w:tab/>
        <w:tab/>
        <w:tab/>
        <w:tab/>
        <w:t xml:space="preserve">    Тетяна ВЛАСЮК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міської ради (уповноважений з питань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запобігання та виявлення корупції)</w:t>
        <w:tab/>
        <w:tab/>
        <w:tab/>
        <w:tab/>
      </w:r>
      <w:r w:rsidDel="00000000" w:rsidR="00000000" w:rsidRPr="00000000">
        <w:rPr>
          <w:sz w:val="28"/>
          <w:szCs w:val="28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Віктор САЛТАНЮК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 юридичного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забезпечення ради та діловодства</w:t>
        <w:tab/>
        <w:tab/>
        <w:tab/>
        <w:tab/>
        <w:tab/>
      </w:r>
      <w:r w:rsidDel="00000000" w:rsidR="00000000" w:rsidRPr="00000000">
        <w:rPr>
          <w:sz w:val="28"/>
          <w:szCs w:val="28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Ірина КВАША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Начальник відділу архітектури,</w:t>
      </w:r>
    </w:p>
    <w:p w:rsidR="00000000" w:rsidDel="00000000" w:rsidP="00000000" w:rsidRDefault="00000000" w:rsidRPr="00000000" w14:paraId="0000002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містобудування та інфраструктури</w:t>
        <w:tab/>
        <w:tab/>
        <w:tab/>
        <w:tab/>
        <w:tab/>
        <w:t xml:space="preserve">  Олександр ГОЛУБ</w:t>
      </w:r>
    </w:p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земельних ресурсів та кадастру</w:t>
        <w:tab/>
        <w:tab/>
        <w:tab/>
        <w:t xml:space="preserve">      Людмила ПАНІМАТЧЕНКО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Рекомендовано до внесення на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розгляд та затвердження сесією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постійної комісії Сквирської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20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міської ради з питань підприємництва,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промисловості, сільського господарства,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землевпорядкування, будівництва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архітектури</w:t>
        <w:tab/>
        <w:tab/>
        <w:tab/>
        <w:tab/>
        <w:tab/>
        <w:tab/>
        <w:tab/>
        <w:t xml:space="preserve">      Віктор ДОРОШЕНКО</w:t>
      </w:r>
    </w:p>
    <w:p w:rsidR="00000000" w:rsidDel="00000000" w:rsidP="00000000" w:rsidRDefault="00000000" w:rsidRPr="00000000" w14:paraId="0000003A">
      <w:pPr>
        <w:ind w:right="-2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56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  <w:ind w:left="1440" w:hanging="720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23287C"/>
    <w:pPr>
      <w:suppressAutoHyphens w:val="1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 w:val="1"/>
    <w:unhideWhenUsed w:val="1"/>
    <w:qFormat w:val="1"/>
    <w:rsid w:val="0023287C"/>
    <w:pPr>
      <w:keepNext w:val="1"/>
      <w:tabs>
        <w:tab w:val="num" w:pos="1440"/>
      </w:tabs>
      <w:spacing w:after="60" w:before="240"/>
      <w:ind w:left="1440" w:hanging="720"/>
      <w:outlineLvl w:val="1"/>
    </w:pPr>
    <w:rPr>
      <w:rFonts w:ascii="Arial" w:cs="Arial" w:hAnsi="Arial"/>
      <w:b w:val="1"/>
      <w:bCs w:val="1"/>
      <w:i w:val="1"/>
      <w:iCs w:val="1"/>
      <w:sz w:val="28"/>
      <w:szCs w:val="28"/>
      <w:lang w:val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ody Text"/>
    <w:basedOn w:val="a"/>
    <w:link w:val="a4"/>
    <w:rsid w:val="0023287C"/>
    <w:pPr>
      <w:jc w:val="both"/>
    </w:pPr>
  </w:style>
  <w:style w:type="character" w:styleId="a4" w:customStyle="1">
    <w:name w:val="Основной текст Знак"/>
    <w:basedOn w:val="a0"/>
    <w:link w:val="a3"/>
    <w:rsid w:val="0023287C"/>
    <w:rPr>
      <w:rFonts w:ascii="Times New Roman" w:cs="Times New Roman" w:eastAsia="Times New Roman" w:hAnsi="Times New Roman"/>
      <w:sz w:val="24"/>
      <w:szCs w:val="24"/>
      <w:lang w:eastAsia="zh-CN"/>
    </w:rPr>
  </w:style>
  <w:style w:type="character" w:styleId="20" w:customStyle="1">
    <w:name w:val="Заголовок 2 Знак"/>
    <w:basedOn w:val="a0"/>
    <w:link w:val="2"/>
    <w:semiHidden w:val="1"/>
    <w:rsid w:val="0023287C"/>
    <w:rPr>
      <w:rFonts w:ascii="Arial" w:cs="Arial" w:eastAsia="Times New Roman" w:hAnsi="Arial"/>
      <w:b w:val="1"/>
      <w:bCs w:val="1"/>
      <w:i w:val="1"/>
      <w:iCs w:val="1"/>
      <w:sz w:val="28"/>
      <w:szCs w:val="28"/>
      <w:lang w:eastAsia="zh-CN" w:val="ru-RU"/>
    </w:rPr>
  </w:style>
  <w:style w:type="paragraph" w:styleId="a5">
    <w:name w:val="List Paragraph"/>
    <w:basedOn w:val="a"/>
    <w:uiPriority w:val="34"/>
    <w:qFormat w:val="1"/>
    <w:rsid w:val="0023287C"/>
    <w:pPr>
      <w:suppressAutoHyphens w:val="0"/>
      <w:ind w:left="720"/>
      <w:contextualSpacing w:val="1"/>
    </w:pPr>
    <w:rPr>
      <w:lang w:eastAsia="ru-RU" w:val="ru-RU"/>
    </w:rPr>
  </w:style>
  <w:style w:type="character" w:styleId="a6">
    <w:name w:val="Strong"/>
    <w:basedOn w:val="a0"/>
    <w:uiPriority w:val="99"/>
    <w:qFormat w:val="1"/>
    <w:rsid w:val="0023287C"/>
    <w:rPr>
      <w:rFonts w:ascii="Times New Roman" w:cs="Times New Roman" w:hAnsi="Times New Roman" w:hint="default"/>
      <w:b w:val="1"/>
      <w:bCs w:val="1"/>
    </w:rPr>
  </w:style>
  <w:style w:type="paragraph" w:styleId="a7">
    <w:name w:val="Normal (Web)"/>
    <w:basedOn w:val="a"/>
    <w:uiPriority w:val="99"/>
    <w:unhideWhenUsed w:val="1"/>
    <w:rsid w:val="0023287C"/>
    <w:pPr>
      <w:suppressAutoHyphens w:val="0"/>
      <w:spacing w:after="100" w:afterAutospacing="1" w:before="100" w:before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 w:val="1"/>
    <w:unhideWhenUsed w:val="1"/>
    <w:rsid w:val="00DE3B68"/>
    <w:rPr>
      <w:rFonts w:ascii="Arial" w:cs="Arial" w:hAnsi="Arial"/>
      <w:sz w:val="18"/>
      <w:szCs w:val="18"/>
    </w:rPr>
  </w:style>
  <w:style w:type="character" w:styleId="a9" w:customStyle="1">
    <w:name w:val="Текст выноски Знак"/>
    <w:basedOn w:val="a0"/>
    <w:link w:val="a8"/>
    <w:uiPriority w:val="99"/>
    <w:semiHidden w:val="1"/>
    <w:rsid w:val="00DE3B68"/>
    <w:rPr>
      <w:rFonts w:ascii="Arial" w:cs="Arial" w:eastAsia="Times New Roman" w:hAnsi="Arial"/>
      <w:sz w:val="18"/>
      <w:szCs w:val="18"/>
      <w:lang w:eastAsia="zh-CN"/>
    </w:rPr>
  </w:style>
  <w:style w:type="character" w:styleId="apple-tab-span" w:customStyle="1">
    <w:name w:val="apple-tab-span"/>
    <w:basedOn w:val="a0"/>
    <w:rsid w:val="00B43049"/>
  </w:style>
  <w:style w:type="character" w:styleId="aa">
    <w:name w:val="Emphasis"/>
    <w:qFormat w:val="1"/>
    <w:rsid w:val="00236060"/>
    <w:rPr>
      <w:i w:val="1"/>
      <w:iCs w:val="1"/>
    </w:rPr>
  </w:style>
  <w:style w:type="paragraph" w:styleId="ab">
    <w:name w:val="header"/>
    <w:basedOn w:val="a"/>
    <w:link w:val="ac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c" w:customStyle="1">
    <w:name w:val="Верхний колонтитул Знак"/>
    <w:basedOn w:val="a0"/>
    <w:link w:val="ab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ad">
    <w:name w:val="footer"/>
    <w:basedOn w:val="a"/>
    <w:link w:val="ae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e" w:customStyle="1">
    <w:name w:val="Нижний колонтитул Знак"/>
    <w:basedOn w:val="a0"/>
    <w:link w:val="ad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VefgDvC3pdzx7zyKuHF6AieBC+g==">AMUW2mUI2MuPkMZ2JBxYPqsjZPmn+Ry9fsIZEDRMKVQj0CX6d8LHbEuRmWMjxNsQbzZTtYXkujs/rFCQOWdYlUcb/ZuMD4X01Bn2u9A8/8QAIS60ICqbcfQkAFvM34AP9v9ZiHvaWn2E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2023-02-19T21:05:00Z</dcterms:created>
  <dc:creator>Пользователь Windows</dc:creator>
</cp:coreProperties>
</file>